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3B" w:rsidRDefault="00FC2E3B">
      <w:pPr>
        <w:jc w:val="center"/>
        <w:rPr>
          <w:rFonts w:ascii="標楷體" w:eastAsia="標楷體" w:hint="eastAsia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中華民國口腔病理專科醫師訓練醫院認定評鑑</w:t>
      </w:r>
    </w:p>
    <w:p w:rsidR="00FC2E3B" w:rsidRDefault="00FC2E3B" w:rsidP="000A2873">
      <w:pPr>
        <w:rPr>
          <w:rFonts w:ascii="標楷體" w:eastAsia="標楷體" w:hint="eastAsia"/>
          <w:b/>
          <w:bCs/>
          <w:sz w:val="36"/>
          <w:u w:val="single"/>
        </w:rPr>
      </w:pPr>
      <w:r>
        <w:rPr>
          <w:rFonts w:ascii="標楷體" w:eastAsia="標楷體" w:hint="eastAsia"/>
          <w:b/>
          <w:bCs/>
          <w:sz w:val="36"/>
        </w:rPr>
        <w:t>被評鑑醫院:</w:t>
      </w:r>
      <w:r w:rsidR="000A2873">
        <w:rPr>
          <w:rFonts w:ascii="標楷體" w:eastAsia="標楷體" w:hint="eastAsia"/>
          <w:b/>
          <w:bCs/>
          <w:sz w:val="36"/>
        </w:rPr>
        <w:t>___________________________________________</w:t>
      </w:r>
      <w:r>
        <w:rPr>
          <w:rFonts w:ascii="標楷體" w:eastAsia="標楷體" w:hint="eastAsia"/>
          <w:b/>
          <w:bCs/>
          <w:sz w:val="36"/>
        </w:rPr>
        <w:t xml:space="preserve"> </w:t>
      </w:r>
    </w:p>
    <w:p w:rsidR="00FC2E3B" w:rsidRDefault="00FC2E3B">
      <w:pPr>
        <w:rPr>
          <w:rFonts w:ascii="標楷體" w:eastAsia="標楷體" w:hint="eastAsia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壹、醫院條件：</w:t>
      </w:r>
    </w:p>
    <w:p w:rsidR="00FC2E3B" w:rsidRDefault="00FC2E3B">
      <w:pPr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一、設施、人員：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1.具有獨立之病理科或口腔病理科之教學醫院。符合（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2.應有口腔病理專科醫師二人以上及切片技術員一人以上。符合（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）不符合（  ）</w:t>
      </w:r>
    </w:p>
    <w:p w:rsidR="00FC2E3B" w:rsidRDefault="00FC2E3B" w:rsidP="0008362B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口腔病理專科醫師:</w:t>
      </w:r>
      <w:r w:rsidR="000A2873">
        <w:rPr>
          <w:rFonts w:ascii="標楷體" w:eastAsia="標楷體" w:hint="eastAsia"/>
        </w:rPr>
        <w:t>_______________________________________________________________</w:t>
      </w:r>
      <w:r w:rsidR="00D816B1">
        <w:rPr>
          <w:rFonts w:ascii="標楷體" w:eastAsia="標楷體" w:hint="eastAsia"/>
        </w:rPr>
        <w:t xml:space="preserve"> </w:t>
      </w:r>
    </w:p>
    <w:p w:rsidR="00FC2E3B" w:rsidRDefault="00FC2E3B">
      <w:pPr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二、醫療業務及設備：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1.口腔病理標本平均一年應有200例以上。符合（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bookmarkStart w:id="0" w:name="_GoBack"/>
      <w:r>
        <w:rPr>
          <w:rFonts w:ascii="標楷體" w:eastAsia="標楷體" w:hint="eastAsia"/>
        </w:rPr>
        <w:t>2.應有病理組織切片設備如脫水機、</w:t>
      </w:r>
      <w:proofErr w:type="gramStart"/>
      <w:r>
        <w:rPr>
          <w:rFonts w:ascii="標楷體" w:eastAsia="標楷體" w:hint="eastAsia"/>
        </w:rPr>
        <w:t>包埋機</w:t>
      </w:r>
      <w:proofErr w:type="gramEnd"/>
      <w:r>
        <w:rPr>
          <w:rFonts w:ascii="標楷體" w:eastAsia="標楷體" w:hint="eastAsia"/>
        </w:rPr>
        <w:t xml:space="preserve">、切片機、及染色設備等。符合（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bookmarkEnd w:id="0"/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3.應有冰凍切片設備如冰凍切片機等。符合（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4.應有雙目顯微鏡及教學顯微鏡至少各一台以上。符合（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leftChars="100" w:left="1920" w:hangingChars="700" w:hanging="1680"/>
        <w:rPr>
          <w:rFonts w:ascii="標楷體" w:eastAsia="標楷體"/>
        </w:rPr>
      </w:pPr>
      <w:r>
        <w:rPr>
          <w:rFonts w:ascii="標楷體" w:eastAsia="標楷體" w:hint="eastAsia"/>
        </w:rPr>
        <w:t>三、品質管制：應有品質管制措施如特殊染色之品管等，並應依醫療法第四十五條規</w:t>
      </w:r>
      <w:proofErr w:type="gramStart"/>
      <w:r>
        <w:rPr>
          <w:rFonts w:ascii="標楷體" w:eastAsia="標楷體" w:hint="eastAsia"/>
        </w:rPr>
        <w:t>定作</w:t>
      </w:r>
      <w:proofErr w:type="gramEnd"/>
      <w:r>
        <w:rPr>
          <w:rFonts w:ascii="標楷體" w:eastAsia="標楷體" w:hint="eastAsia"/>
        </w:rPr>
        <w:t>成</w:t>
      </w:r>
    </w:p>
    <w:p w:rsidR="00FC2E3B" w:rsidRDefault="00FC2E3B">
      <w:pPr>
        <w:ind w:leftChars="800" w:left="192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記錄保存備查。符合（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四、指定項目品質評估：下列項目經評估符合水準：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1.切片建檔保存狀況。符合（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2.病理報告建檔保存狀況。符合（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3.品質管制記錄。符合（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4.臨床病理討論會等教學記錄。符合（ ）不符合（  ）</w:t>
      </w:r>
    </w:p>
    <w:p w:rsidR="00FC2E3B" w:rsidRDefault="00FC2E3B">
      <w:pPr>
        <w:rPr>
          <w:rFonts w:ascii="標楷體" w:eastAsia="標楷體" w:hint="eastAsia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貳、教學師資：</w:t>
      </w:r>
    </w:p>
    <w:p w:rsidR="00FC2E3B" w:rsidRDefault="00FC2E3B">
      <w:pPr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一、科主任：應具病理或口腔病理專科醫師資格。符合（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二、專</w:t>
      </w:r>
      <w:smartTag w:uri="urn:schemas-microsoft-com:office:smarttags" w:element="PersonName">
        <w:smartTagPr>
          <w:attr w:name="ProductID" w:val="任主治"/>
        </w:smartTagPr>
        <w:r>
          <w:rPr>
            <w:rFonts w:ascii="標楷體" w:eastAsia="標楷體" w:hint="eastAsia"/>
          </w:rPr>
          <w:t>任主治</w:t>
        </w:r>
      </w:smartTag>
      <w:r>
        <w:rPr>
          <w:rFonts w:ascii="標楷體" w:eastAsia="標楷體" w:hint="eastAsia"/>
        </w:rPr>
        <w:t xml:space="preserve">醫師：應具口腔病理專科醫師資格。符合（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三、兼</w:t>
      </w:r>
      <w:smartTag w:uri="urn:schemas-microsoft-com:office:smarttags" w:element="PersonName">
        <w:smartTagPr>
          <w:attr w:name="ProductID" w:val="任主治"/>
        </w:smartTagPr>
        <w:r>
          <w:rPr>
            <w:rFonts w:ascii="標楷體" w:eastAsia="標楷體" w:hint="eastAsia"/>
          </w:rPr>
          <w:t>任主治</w:t>
        </w:r>
      </w:smartTag>
      <w:r>
        <w:rPr>
          <w:rFonts w:ascii="標楷體" w:eastAsia="標楷體" w:hint="eastAsia"/>
        </w:rPr>
        <w:t xml:space="preserve">醫師：應具口腔病理專科醫師資格。符合（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rPr>
          <w:rFonts w:ascii="標楷體" w:eastAsia="標楷體" w:hint="eastAsia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參、教學設施：</w:t>
      </w:r>
    </w:p>
    <w:p w:rsidR="00FC2E3B" w:rsidRDefault="00FC2E3B">
      <w:pPr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一、教學</w:t>
      </w:r>
      <w:proofErr w:type="gramStart"/>
      <w:r>
        <w:rPr>
          <w:rFonts w:ascii="標楷體" w:eastAsia="標楷體" w:hint="eastAsia"/>
        </w:rPr>
        <w:t>埸</w:t>
      </w:r>
      <w:proofErr w:type="gramEnd"/>
      <w:r>
        <w:rPr>
          <w:rFonts w:ascii="標楷體" w:eastAsia="標楷體" w:hint="eastAsia"/>
        </w:rPr>
        <w:t>所：應有研究室或討論室。符合（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）不符合（  ）</w:t>
      </w:r>
    </w:p>
    <w:p w:rsidR="00FC2E3B" w:rsidRDefault="00FC2E3B">
      <w:pPr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二、教學設備：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1.應有組織切片投影機及幻燈機或液晶投影機。符合（ ）不符合（  ）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2.應有病理圖書及雜誌。符合（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3.應有</w:t>
      </w:r>
      <w:proofErr w:type="gramStart"/>
      <w:r>
        <w:rPr>
          <w:rFonts w:ascii="標楷體" w:eastAsia="標楷體" w:hint="eastAsia"/>
        </w:rPr>
        <w:t>大體及顯微</w:t>
      </w:r>
      <w:proofErr w:type="gramEnd"/>
      <w:r>
        <w:rPr>
          <w:rFonts w:ascii="標楷體" w:eastAsia="標楷體" w:hint="eastAsia"/>
        </w:rPr>
        <w:t xml:space="preserve">攝影設備。符合（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）不符合（  ）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4.應有外科病理操作台等設備。符合（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）不符合（  ）</w:t>
      </w:r>
    </w:p>
    <w:p w:rsidR="00FC2E3B" w:rsidRDefault="00FC2E3B">
      <w:pPr>
        <w:rPr>
          <w:rFonts w:ascii="標楷體" w:eastAsia="標楷體" w:hint="eastAsia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肆、教學內容：</w:t>
      </w:r>
    </w:p>
    <w:p w:rsidR="00FC2E3B" w:rsidRDefault="00FC2E3B">
      <w:pPr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一、教學課程：需符合口腔病理專科醫師訓練課程綱要。符合（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）不符合（  ）</w:t>
      </w:r>
    </w:p>
    <w:p w:rsidR="00FC2E3B" w:rsidRDefault="00FC2E3B">
      <w:pPr>
        <w:ind w:firstLineChars="100" w:firstLine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二、教學活動：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1.臨床口腔病理討論會及口腔外科病理討論會每</w:t>
      </w:r>
      <w:proofErr w:type="gramStart"/>
      <w:r>
        <w:rPr>
          <w:rFonts w:ascii="標楷體" w:eastAsia="標楷體" w:hint="eastAsia"/>
        </w:rPr>
        <w:t>個</w:t>
      </w:r>
      <w:proofErr w:type="gramEnd"/>
      <w:r>
        <w:rPr>
          <w:rFonts w:ascii="標楷體" w:eastAsia="標楷體" w:hint="eastAsia"/>
        </w:rPr>
        <w:t xml:space="preserve">月至少一次。符合（ 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）不符合（  ）</w:t>
      </w:r>
    </w:p>
    <w:p w:rsidR="00FC2E3B" w:rsidRDefault="00FC2E3B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2.切片討論會每週至少一次。符合（</w:t>
      </w:r>
      <w:r w:rsidR="000A2873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）不符合（  ）</w:t>
      </w:r>
    </w:p>
    <w:p w:rsidR="00C64039" w:rsidRDefault="00FC2E3B" w:rsidP="000A2873">
      <w:pPr>
        <w:ind w:firstLineChars="200" w:firstLin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3.應有研究發展計劃成果。符合（</w:t>
      </w:r>
      <w:r w:rsidR="000A2873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）不符合（  ）</w:t>
      </w:r>
    </w:p>
    <w:sectPr w:rsidR="00C64039">
      <w:pgSz w:w="11906" w:h="16838"/>
      <w:pgMar w:top="851" w:right="567" w:bottom="851" w:left="56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E72C1"/>
    <w:multiLevelType w:val="hybridMultilevel"/>
    <w:tmpl w:val="24148F8C"/>
    <w:lvl w:ilvl="0" w:tplc="72E64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89D79F9"/>
    <w:multiLevelType w:val="hybridMultilevel"/>
    <w:tmpl w:val="CA466A08"/>
    <w:lvl w:ilvl="0" w:tplc="BDE815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7A"/>
    <w:rsid w:val="00081332"/>
    <w:rsid w:val="0008362B"/>
    <w:rsid w:val="000A2873"/>
    <w:rsid w:val="001049C0"/>
    <w:rsid w:val="00111720"/>
    <w:rsid w:val="001A3B32"/>
    <w:rsid w:val="001C7AB0"/>
    <w:rsid w:val="00265E13"/>
    <w:rsid w:val="002B4A5A"/>
    <w:rsid w:val="002C5102"/>
    <w:rsid w:val="003477D1"/>
    <w:rsid w:val="003623EA"/>
    <w:rsid w:val="003C150C"/>
    <w:rsid w:val="003F354F"/>
    <w:rsid w:val="004C69EA"/>
    <w:rsid w:val="0052177A"/>
    <w:rsid w:val="005F74DE"/>
    <w:rsid w:val="00606209"/>
    <w:rsid w:val="007024D9"/>
    <w:rsid w:val="00707FD9"/>
    <w:rsid w:val="00742BEA"/>
    <w:rsid w:val="007E0F97"/>
    <w:rsid w:val="008851F7"/>
    <w:rsid w:val="00954728"/>
    <w:rsid w:val="00A71A84"/>
    <w:rsid w:val="00B45B74"/>
    <w:rsid w:val="00BA196C"/>
    <w:rsid w:val="00BC0773"/>
    <w:rsid w:val="00C276E1"/>
    <w:rsid w:val="00C64039"/>
    <w:rsid w:val="00CC6EDD"/>
    <w:rsid w:val="00D131D2"/>
    <w:rsid w:val="00D816B1"/>
    <w:rsid w:val="00D94AF5"/>
    <w:rsid w:val="00DE324F"/>
    <w:rsid w:val="00DF7001"/>
    <w:rsid w:val="00E90801"/>
    <w:rsid w:val="00F27D9A"/>
    <w:rsid w:val="00F5046B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90BCC-3127-47BC-862E-211356E4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2C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中華民國口腔病理專科醫師訓練醫院認定標準</dc:title>
  <dc:subject/>
  <dc:creator>user</dc:creator>
  <cp:keywords/>
  <dc:description/>
  <cp:lastModifiedBy>Windows 使用者</cp:lastModifiedBy>
  <cp:revision>2</cp:revision>
  <cp:lastPrinted>2016-09-16T09:58:00Z</cp:lastPrinted>
  <dcterms:created xsi:type="dcterms:W3CDTF">2020-06-06T07:45:00Z</dcterms:created>
  <dcterms:modified xsi:type="dcterms:W3CDTF">2020-06-06T07:45:00Z</dcterms:modified>
</cp:coreProperties>
</file>